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F8C2" w14:textId="17D1407F" w:rsidR="003D3B35" w:rsidRPr="0091617F" w:rsidRDefault="00415D2C">
      <w:pPr>
        <w:spacing w:after="118" w:line="259" w:lineRule="auto"/>
        <w:ind w:left="0" w:firstLine="0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Forslag til </w:t>
      </w:r>
      <w:r w:rsidR="003D3B35" w:rsidRPr="003D3B35">
        <w:rPr>
          <w:b/>
          <w:color w:val="FF0000"/>
          <w:sz w:val="32"/>
        </w:rPr>
        <w:t>ænd</w:t>
      </w:r>
      <w:r w:rsidR="00155F11">
        <w:rPr>
          <w:b/>
          <w:color w:val="FF0000"/>
          <w:sz w:val="32"/>
        </w:rPr>
        <w:t xml:space="preserve">ringer </w:t>
      </w:r>
      <w:r>
        <w:rPr>
          <w:b/>
          <w:color w:val="FF0000"/>
          <w:sz w:val="32"/>
        </w:rPr>
        <w:t xml:space="preserve">af vedtægterne </w:t>
      </w:r>
      <w:r w:rsidR="00D95C58">
        <w:rPr>
          <w:b/>
          <w:color w:val="FF0000"/>
          <w:sz w:val="32"/>
        </w:rPr>
        <w:t>ved generalforsamlingen 20</w:t>
      </w:r>
      <w:r w:rsidR="003D3B35" w:rsidRPr="003D3B35">
        <w:rPr>
          <w:b/>
          <w:color w:val="FF0000"/>
          <w:sz w:val="32"/>
        </w:rPr>
        <w:t>.</w:t>
      </w:r>
      <w:r w:rsidR="002A046E">
        <w:rPr>
          <w:b/>
          <w:color w:val="FF0000"/>
          <w:sz w:val="32"/>
        </w:rPr>
        <w:t>0</w:t>
      </w:r>
      <w:r w:rsidR="003D3B35" w:rsidRPr="003D3B35">
        <w:rPr>
          <w:b/>
          <w:color w:val="FF0000"/>
          <w:sz w:val="32"/>
        </w:rPr>
        <w:t>2.202</w:t>
      </w:r>
      <w:r w:rsidR="00155F11">
        <w:rPr>
          <w:b/>
          <w:color w:val="FF0000"/>
          <w:sz w:val="32"/>
        </w:rPr>
        <w:t>4</w:t>
      </w:r>
    </w:p>
    <w:p w14:paraId="05BA2E34" w14:textId="46E896BF" w:rsidR="00DE6750" w:rsidRPr="002A046E" w:rsidRDefault="00D2767E">
      <w:pPr>
        <w:spacing w:after="118" w:line="259" w:lineRule="auto"/>
        <w:ind w:left="0" w:firstLine="0"/>
        <w:rPr>
          <w:color w:val="FF0000"/>
          <w:sz w:val="18"/>
          <w:szCs w:val="18"/>
        </w:rPr>
      </w:pPr>
      <w:r>
        <w:rPr>
          <w:b/>
          <w:sz w:val="32"/>
        </w:rPr>
        <w:t xml:space="preserve">Vedtægter for foreningen Nordsjællands Naturskole </w:t>
      </w:r>
      <w:r w:rsidR="0074113B" w:rsidRPr="002A046E">
        <w:rPr>
          <w:b/>
          <w:color w:val="FF0000"/>
          <w:sz w:val="18"/>
          <w:szCs w:val="18"/>
        </w:rPr>
        <w:t>(</w:t>
      </w:r>
      <w:r w:rsidR="002A046E" w:rsidRPr="002A046E">
        <w:rPr>
          <w:b/>
          <w:color w:val="FF0000"/>
          <w:sz w:val="18"/>
          <w:szCs w:val="18"/>
        </w:rPr>
        <w:t>fremlagt på generalforsamlingen 20.02.2024</w:t>
      </w:r>
      <w:r w:rsidR="0074113B" w:rsidRPr="002A046E">
        <w:rPr>
          <w:b/>
          <w:color w:val="FF0000"/>
          <w:sz w:val="18"/>
          <w:szCs w:val="18"/>
        </w:rPr>
        <w:t>)</w:t>
      </w:r>
    </w:p>
    <w:p w14:paraId="528B40F4" w14:textId="77777777" w:rsidR="00DE6750" w:rsidRDefault="00D2767E">
      <w:pPr>
        <w:pStyle w:val="Overskrift1"/>
        <w:tabs>
          <w:tab w:val="center" w:pos="2523"/>
        </w:tabs>
        <w:ind w:left="-15" w:firstLine="0"/>
      </w:pPr>
      <w:r>
        <w:t xml:space="preserve">§ 1. </w:t>
      </w:r>
      <w:r>
        <w:tab/>
        <w:t xml:space="preserve">Formål og aktiviteter </w:t>
      </w:r>
    </w:p>
    <w:p w14:paraId="4347B618" w14:textId="77777777" w:rsidR="00DE6750" w:rsidRDefault="00D2767E">
      <w:pPr>
        <w:ind w:left="-5"/>
      </w:pPr>
      <w:r>
        <w:t xml:space="preserve">Stk. 1 </w:t>
      </w:r>
    </w:p>
    <w:p w14:paraId="31218E50" w14:textId="77777777" w:rsidR="00DE6750" w:rsidRDefault="00415D2C" w:rsidP="00415D2C">
      <w:pPr>
        <w:ind w:left="-5"/>
      </w:pPr>
      <w:r>
        <w:t xml:space="preserve">Vi arrangerer aktiviteter i naturen for alle børn, unge og voksne med det formål </w:t>
      </w:r>
      <w:r w:rsidR="004B0CD7">
        <w:t xml:space="preserve">at </w:t>
      </w:r>
      <w:r>
        <w:t>styrke lys</w:t>
      </w:r>
      <w:r w:rsidR="008C315D">
        <w:t>ten og</w:t>
      </w:r>
      <w:r>
        <w:t xml:space="preserve"> evnen til at passe på </w:t>
      </w:r>
      <w:r w:rsidR="008C315D">
        <w:t xml:space="preserve">vores fælles </w:t>
      </w:r>
      <w:r>
        <w:t>natur</w:t>
      </w:r>
      <w:r w:rsidR="008C315D">
        <w:t>.</w:t>
      </w:r>
    </w:p>
    <w:p w14:paraId="6F5D5380" w14:textId="77777777" w:rsidR="00DE6750" w:rsidRDefault="00D2767E">
      <w:pPr>
        <w:ind w:left="-5"/>
      </w:pPr>
      <w:r>
        <w:t xml:space="preserve">Stk. 2 </w:t>
      </w:r>
    </w:p>
    <w:p w14:paraId="6A59376E" w14:textId="77777777" w:rsidR="00DE6750" w:rsidRDefault="008C315D">
      <w:pPr>
        <w:ind w:left="-5"/>
      </w:pPr>
      <w:r>
        <w:t>Vi ønsker at skabe mere viden om, interesse for og glæde ved naturen blandt borgerne i Nordsjælland. Vi stræber efter at medlemmerne får lyst og handlekompetence til at tale naturens sag samt bidrage til højere biodiversitet.</w:t>
      </w:r>
    </w:p>
    <w:p w14:paraId="40E4E336" w14:textId="44F3D86B" w:rsidR="006D018D" w:rsidRPr="006D018D" w:rsidRDefault="006D018D">
      <w:pPr>
        <w:ind w:left="-5"/>
        <w:rPr>
          <w:color w:val="7030A0"/>
        </w:rPr>
      </w:pPr>
    </w:p>
    <w:p w14:paraId="7BB06062" w14:textId="77777777" w:rsidR="00DE6750" w:rsidRDefault="00DE6750" w:rsidP="008C315D">
      <w:pPr>
        <w:ind w:left="-5"/>
      </w:pPr>
    </w:p>
    <w:p w14:paraId="386E7F3F" w14:textId="77777777" w:rsidR="00DE6750" w:rsidRDefault="00D2767E">
      <w:pPr>
        <w:tabs>
          <w:tab w:val="center" w:pos="4271"/>
        </w:tabs>
        <w:spacing w:after="82" w:line="259" w:lineRule="auto"/>
        <w:ind w:left="-15" w:firstLine="0"/>
      </w:pPr>
      <w:r>
        <w:rPr>
          <w:b/>
          <w:sz w:val="28"/>
        </w:rPr>
        <w:t xml:space="preserve">§ 2. </w:t>
      </w:r>
      <w:r>
        <w:rPr>
          <w:b/>
          <w:sz w:val="28"/>
        </w:rPr>
        <w:tab/>
        <w:t xml:space="preserve">Samarbejde med andre foreninger og institutioner. </w:t>
      </w:r>
    </w:p>
    <w:p w14:paraId="0214603E" w14:textId="77777777" w:rsidR="00DE6750" w:rsidRDefault="008C315D">
      <w:pPr>
        <w:ind w:left="-5"/>
      </w:pPr>
      <w:r>
        <w:t>Foreningen Nordsjællands Naturskole ønsker at samarbejde med andre foreninger og øvrige aktører, som arbejder for/med/i naturen</w:t>
      </w:r>
      <w:r w:rsidR="009C7070">
        <w:t>.</w:t>
      </w:r>
    </w:p>
    <w:p w14:paraId="62BCE185" w14:textId="77777777" w:rsidR="00DE6750" w:rsidRDefault="00D2767E">
      <w:pPr>
        <w:spacing w:after="226"/>
        <w:ind w:left="-5"/>
      </w:pPr>
      <w:r>
        <w:t>Foreningen kan derfor</w:t>
      </w:r>
      <w:r w:rsidR="009C7070">
        <w:t xml:space="preserve"> eksempelvis</w:t>
      </w:r>
      <w:r>
        <w:t xml:space="preserve"> understøtte den selvejende institution ”Nordsjællands Naturskoles” virksomhed. </w:t>
      </w:r>
    </w:p>
    <w:p w14:paraId="0324919A" w14:textId="77777777" w:rsidR="00DE6750" w:rsidRDefault="00D2767E">
      <w:pPr>
        <w:pStyle w:val="Overskrift1"/>
        <w:tabs>
          <w:tab w:val="center" w:pos="2025"/>
        </w:tabs>
        <w:ind w:left="-15" w:firstLine="0"/>
      </w:pPr>
      <w:r>
        <w:t xml:space="preserve">§ 3. </w:t>
      </w:r>
      <w:r>
        <w:tab/>
        <w:t xml:space="preserve">Medlemmer </w:t>
      </w:r>
    </w:p>
    <w:p w14:paraId="2CF262BD" w14:textId="77777777" w:rsidR="00DE6750" w:rsidRDefault="00D2767E">
      <w:pPr>
        <w:ind w:left="-5"/>
      </w:pPr>
      <w:r>
        <w:t xml:space="preserve">Stk. 1 </w:t>
      </w:r>
    </w:p>
    <w:p w14:paraId="69C2C36D" w14:textId="77777777" w:rsidR="00DE6750" w:rsidRDefault="00D2767E">
      <w:pPr>
        <w:ind w:left="-5"/>
      </w:pPr>
      <w:r>
        <w:t xml:space="preserve">Alle naturinteresserede personer er velkommen i foreningen. </w:t>
      </w:r>
    </w:p>
    <w:p w14:paraId="6FD02A79" w14:textId="77777777" w:rsidR="00DE6750" w:rsidRDefault="00D2767E" w:rsidP="009C7070">
      <w:pPr>
        <w:ind w:left="-5"/>
      </w:pPr>
      <w:r>
        <w:t xml:space="preserve">Stk. 2 </w:t>
      </w:r>
    </w:p>
    <w:p w14:paraId="1FFA6A28" w14:textId="77777777" w:rsidR="00DE6750" w:rsidRDefault="00D2767E">
      <w:pPr>
        <w:ind w:left="-5"/>
      </w:pPr>
      <w:r>
        <w:t xml:space="preserve">Stemmeberettigede ved Generalforsamlingen forudsætter, at medlemmet har betalt kontingent og er fyldt 18 år. </w:t>
      </w:r>
    </w:p>
    <w:p w14:paraId="64C7404B" w14:textId="77777777" w:rsidR="00DE6750" w:rsidRDefault="009C7070">
      <w:pPr>
        <w:ind w:left="-5"/>
      </w:pPr>
      <w:r>
        <w:t>Stk. 3</w:t>
      </w:r>
    </w:p>
    <w:p w14:paraId="4AFA6D30" w14:textId="77777777" w:rsidR="00DE6750" w:rsidRDefault="009C7070" w:rsidP="009C7070">
      <w:pPr>
        <w:spacing w:after="79" w:line="314" w:lineRule="auto"/>
        <w:ind w:left="-5" w:right="278"/>
      </w:pPr>
      <w:r>
        <w:t>Bestyrelsen indstiller til generalforsamlingen vedr. evt. eksklusion af medlemmer. Afgørelsen sker ved almindelig flertalsafgørelse blandt de fremmødte medlemmer.</w:t>
      </w:r>
    </w:p>
    <w:p w14:paraId="59C24A00" w14:textId="77777777" w:rsidR="0074113B" w:rsidRDefault="0074113B">
      <w:pPr>
        <w:pStyle w:val="Overskrift1"/>
        <w:tabs>
          <w:tab w:val="center" w:pos="2672"/>
        </w:tabs>
        <w:ind w:left="-15" w:firstLine="0"/>
      </w:pPr>
    </w:p>
    <w:p w14:paraId="043BB284" w14:textId="6DB7164D" w:rsidR="00DE6750" w:rsidRDefault="00D2767E">
      <w:pPr>
        <w:pStyle w:val="Overskrift1"/>
        <w:tabs>
          <w:tab w:val="center" w:pos="2672"/>
        </w:tabs>
        <w:ind w:left="-15" w:firstLine="0"/>
      </w:pPr>
      <w:r>
        <w:t xml:space="preserve">§ 4. </w:t>
      </w:r>
      <w:r>
        <w:tab/>
        <w:t xml:space="preserve">Kontingent og økonomi </w:t>
      </w:r>
    </w:p>
    <w:p w14:paraId="013C30E6" w14:textId="77777777" w:rsidR="00DE6750" w:rsidRDefault="00D2767E" w:rsidP="0069536F">
      <w:pPr>
        <w:ind w:left="-5"/>
      </w:pPr>
      <w:r>
        <w:t xml:space="preserve">Stk. 1 </w:t>
      </w:r>
    </w:p>
    <w:p w14:paraId="7D2C8AD8" w14:textId="77777777" w:rsidR="0091617F" w:rsidRDefault="0091617F" w:rsidP="0069536F">
      <w:pPr>
        <w:ind w:left="-5"/>
      </w:pPr>
      <w:r>
        <w:t>Medlemmer betaler et af Generalforsamlingen fastsat kontingent.</w:t>
      </w:r>
    </w:p>
    <w:p w14:paraId="30D76F84" w14:textId="77777777" w:rsidR="0091617F" w:rsidRPr="0069536F" w:rsidRDefault="0091617F" w:rsidP="0069536F">
      <w:pPr>
        <w:ind w:left="-5"/>
      </w:pPr>
      <w:r>
        <w:t>Stk. 2</w:t>
      </w:r>
    </w:p>
    <w:p w14:paraId="21D71C69" w14:textId="634245BE" w:rsidR="006D018D" w:rsidRPr="003D5AA1" w:rsidRDefault="00E85E8B" w:rsidP="0069536F">
      <w:pPr>
        <w:spacing w:after="9"/>
        <w:ind w:left="-5"/>
        <w:rPr>
          <w:color w:val="auto"/>
        </w:rPr>
      </w:pPr>
      <w:r w:rsidRPr="003D5AA1">
        <w:rPr>
          <w:color w:val="auto"/>
        </w:rPr>
        <w:t>Der fastsættes et årligt medle</w:t>
      </w:r>
      <w:r w:rsidR="0074113B" w:rsidRPr="003D5AA1">
        <w:rPr>
          <w:color w:val="auto"/>
        </w:rPr>
        <w:t>mskontingent for medlemmer over</w:t>
      </w:r>
      <w:r w:rsidR="00D95C58" w:rsidRPr="003D5AA1">
        <w:rPr>
          <w:color w:val="auto"/>
        </w:rPr>
        <w:t xml:space="preserve"> 24</w:t>
      </w:r>
      <w:r w:rsidRPr="003D5AA1">
        <w:rPr>
          <w:color w:val="auto"/>
        </w:rPr>
        <w:t xml:space="preserve"> år. </w:t>
      </w:r>
    </w:p>
    <w:p w14:paraId="53DDE14F" w14:textId="1623FC13" w:rsidR="0069536F" w:rsidRPr="003D5AA1" w:rsidRDefault="00E85E8B" w:rsidP="0069536F">
      <w:pPr>
        <w:spacing w:after="9"/>
        <w:ind w:left="-5"/>
        <w:rPr>
          <w:color w:val="auto"/>
        </w:rPr>
      </w:pPr>
      <w:r w:rsidRPr="003D5AA1">
        <w:rPr>
          <w:color w:val="auto"/>
        </w:rPr>
        <w:t>Der fastsættes et årligt aktivitetskontingent for børn</w:t>
      </w:r>
      <w:r w:rsidR="006D018D" w:rsidRPr="003D5AA1">
        <w:rPr>
          <w:color w:val="auto"/>
        </w:rPr>
        <w:t xml:space="preserve"> og unge til og med 24 år</w:t>
      </w:r>
      <w:r w:rsidR="00BB0F2C" w:rsidRPr="003D5AA1">
        <w:rPr>
          <w:color w:val="auto"/>
        </w:rPr>
        <w:t>.</w:t>
      </w:r>
      <w:r w:rsidR="0069536F" w:rsidRPr="003D5AA1">
        <w:rPr>
          <w:color w:val="auto"/>
        </w:rPr>
        <w:t xml:space="preserve">                                                                                                                                                                             </w:t>
      </w:r>
      <w:r w:rsidR="00BB0F2C" w:rsidRPr="003D5AA1">
        <w:rPr>
          <w:color w:val="auto"/>
        </w:rPr>
        <w:t xml:space="preserve"> I kraft af aktivitetskontingentet </w:t>
      </w:r>
      <w:r w:rsidR="0091617F" w:rsidRPr="003D5AA1">
        <w:rPr>
          <w:color w:val="auto"/>
        </w:rPr>
        <w:t xml:space="preserve">er børn </w:t>
      </w:r>
      <w:r w:rsidR="006D018D" w:rsidRPr="003D5AA1">
        <w:rPr>
          <w:color w:val="auto"/>
        </w:rPr>
        <w:t xml:space="preserve">og unge </w:t>
      </w:r>
      <w:r w:rsidR="0091617F" w:rsidRPr="003D5AA1">
        <w:rPr>
          <w:color w:val="auto"/>
        </w:rPr>
        <w:t>medlemmer af foreningen</w:t>
      </w:r>
      <w:r w:rsidR="0069536F" w:rsidRPr="003D5AA1">
        <w:rPr>
          <w:color w:val="auto"/>
        </w:rPr>
        <w:t>.</w:t>
      </w:r>
    </w:p>
    <w:p w14:paraId="0219830C" w14:textId="77777777" w:rsidR="00DE6750" w:rsidRDefault="00D2767E" w:rsidP="0069536F">
      <w:pPr>
        <w:ind w:left="-5"/>
      </w:pPr>
      <w:r w:rsidRPr="003D5AA1">
        <w:rPr>
          <w:color w:val="auto"/>
        </w:rPr>
        <w:t>Kontingentet indbetales til et anerkendt pengeinstit</w:t>
      </w:r>
      <w:r w:rsidR="0069536F" w:rsidRPr="003D5AA1">
        <w:rPr>
          <w:color w:val="auto"/>
        </w:rPr>
        <w:t>ut</w:t>
      </w:r>
      <w:r w:rsidRPr="003D5AA1">
        <w:rPr>
          <w:color w:val="auto"/>
        </w:rPr>
        <w:t>. Kun formanden og kassereren har adgang ti</w:t>
      </w:r>
      <w:r w:rsidR="0069536F" w:rsidRPr="003D5AA1">
        <w:rPr>
          <w:color w:val="auto"/>
        </w:rPr>
        <w:t>l at hæve på</w:t>
      </w:r>
      <w:r w:rsidRPr="003D5AA1">
        <w:rPr>
          <w:color w:val="auto"/>
        </w:rPr>
        <w:t xml:space="preserve"> konto</w:t>
      </w:r>
      <w:r w:rsidR="0069536F" w:rsidRPr="003D5AA1">
        <w:rPr>
          <w:color w:val="auto"/>
        </w:rPr>
        <w:t>en</w:t>
      </w:r>
      <w:r>
        <w:t xml:space="preserve">. </w:t>
      </w:r>
    </w:p>
    <w:p w14:paraId="41E2563C" w14:textId="77777777" w:rsidR="006D018D" w:rsidRDefault="006D018D">
      <w:pPr>
        <w:ind w:left="-5"/>
      </w:pPr>
    </w:p>
    <w:p w14:paraId="27C513B1" w14:textId="4F13B3B7" w:rsidR="00DE6750" w:rsidRDefault="00D2767E">
      <w:pPr>
        <w:ind w:left="-5"/>
      </w:pPr>
      <w:r>
        <w:t xml:space="preserve">Stk. 3 </w:t>
      </w:r>
    </w:p>
    <w:p w14:paraId="4E9126D9" w14:textId="77777777" w:rsidR="00DE6750" w:rsidRDefault="00D2767E">
      <w:pPr>
        <w:spacing w:after="229"/>
        <w:ind w:left="-5"/>
      </w:pPr>
      <w:r>
        <w:t xml:space="preserve">Naturskolens aktiviteter søges, udover de indkomne kontingenter bl.a. dækket af tilskud fra det offentlige og private, fonde, m.v. </w:t>
      </w:r>
    </w:p>
    <w:p w14:paraId="318C307E" w14:textId="77777777" w:rsidR="00DE6750" w:rsidRDefault="00D2767E">
      <w:pPr>
        <w:pStyle w:val="Overskrift1"/>
        <w:tabs>
          <w:tab w:val="center" w:pos="2526"/>
        </w:tabs>
        <w:ind w:left="-15" w:firstLine="0"/>
      </w:pPr>
      <w:r>
        <w:lastRenderedPageBreak/>
        <w:t xml:space="preserve">§ 5. </w:t>
      </w:r>
      <w:r>
        <w:tab/>
        <w:t xml:space="preserve">Generalforsamlingen </w:t>
      </w:r>
    </w:p>
    <w:p w14:paraId="6A2D2D8F" w14:textId="77777777" w:rsidR="00DE6750" w:rsidRDefault="00D2767E">
      <w:pPr>
        <w:ind w:left="-5"/>
      </w:pPr>
      <w:r>
        <w:t xml:space="preserve">Stk. 1 </w:t>
      </w:r>
    </w:p>
    <w:p w14:paraId="6239B458" w14:textId="77777777" w:rsidR="00DE6750" w:rsidRDefault="00D2767E">
      <w:pPr>
        <w:ind w:left="-5"/>
      </w:pPr>
      <w:r>
        <w:t xml:space="preserve">Generalforsamlingen er højeste myndighed i alle foreningens anliggender. </w:t>
      </w:r>
    </w:p>
    <w:p w14:paraId="5748E2F0" w14:textId="77777777" w:rsidR="00DE6750" w:rsidRDefault="00D2767E">
      <w:pPr>
        <w:ind w:left="-5"/>
      </w:pPr>
      <w:r>
        <w:t xml:space="preserve">Stk. 2 </w:t>
      </w:r>
    </w:p>
    <w:p w14:paraId="2236F478" w14:textId="5333F281" w:rsidR="00DE6750" w:rsidRDefault="00D2767E">
      <w:pPr>
        <w:ind w:left="-5"/>
      </w:pPr>
      <w:r>
        <w:t xml:space="preserve">Den ordinære generalforsamling afholdes årligt inden udgangen af uge 6. Indkaldelsen sker med mindst en måneds varsel, </w:t>
      </w:r>
      <w:r w:rsidR="003D5AA1">
        <w:t>medmindre</w:t>
      </w:r>
      <w:r>
        <w:t xml:space="preserve"> der er tale om ekstraordinær indkaldelse, som kan ske med 14 dages varsel. </w:t>
      </w:r>
    </w:p>
    <w:p w14:paraId="314D6CEC" w14:textId="77777777" w:rsidR="00DE6750" w:rsidRDefault="00D2767E">
      <w:pPr>
        <w:ind w:left="-5"/>
      </w:pPr>
      <w:r>
        <w:t xml:space="preserve">Stk. 3 </w:t>
      </w:r>
    </w:p>
    <w:p w14:paraId="57E95534" w14:textId="77777777" w:rsidR="0074113B" w:rsidRDefault="00D2767E" w:rsidP="003513EA">
      <w:pPr>
        <w:ind w:left="-5"/>
      </w:pPr>
      <w:r>
        <w:t>Indkaldelse til ordinær generalforsamling sker med angiv</w:t>
      </w:r>
      <w:r w:rsidR="00D96C6E">
        <w:t>else af dagsorden.</w:t>
      </w:r>
    </w:p>
    <w:p w14:paraId="782BC978" w14:textId="39FA65D1" w:rsidR="0074113B" w:rsidRDefault="0074113B" w:rsidP="0074113B">
      <w:pPr>
        <w:ind w:left="-15" w:firstLine="0"/>
      </w:pPr>
      <w:r w:rsidRPr="0074113B">
        <w:t>Faste punkter på dagsordenen er valg til bestyrelsen, valg af revisor, godkendelse af regnskab, fremlæggelse af bestyrelsens beretning, kontingentets størrelse, ændringer af vedtægterne.</w:t>
      </w:r>
    </w:p>
    <w:p w14:paraId="25541DF8" w14:textId="5620E049" w:rsidR="003513EA" w:rsidRDefault="003513EA" w:rsidP="003513EA">
      <w:pPr>
        <w:ind w:left="-5"/>
      </w:pPr>
      <w:r>
        <w:t>Indkaldelsen sker til den medlemsregistrerede e-mailadresse og vil ligeledes fremgå af foreningens website. Det er det enkelte medlems ansvar at fremsende opdateret e-mailadresse til foreningens bestyrelse.</w:t>
      </w:r>
    </w:p>
    <w:p w14:paraId="774400E8" w14:textId="77777777" w:rsidR="00DE6750" w:rsidRDefault="00D2767E">
      <w:pPr>
        <w:ind w:left="-5"/>
      </w:pPr>
      <w:r>
        <w:t xml:space="preserve">Stk. 4 </w:t>
      </w:r>
    </w:p>
    <w:p w14:paraId="06E3B3B4" w14:textId="77777777" w:rsidR="00DE6750" w:rsidRDefault="00D2767E">
      <w:pPr>
        <w:ind w:left="-5"/>
      </w:pPr>
      <w:r>
        <w:t xml:space="preserve">Forslag til dagsorden for den årlige generalforsamling skal sendes senest 2 uger før afholdelsen. </w:t>
      </w:r>
    </w:p>
    <w:p w14:paraId="3B172F31" w14:textId="77777777" w:rsidR="003513EA" w:rsidRDefault="00D2767E" w:rsidP="003513EA">
      <w:pPr>
        <w:ind w:left="-5"/>
      </w:pPr>
      <w:r>
        <w:t xml:space="preserve">Forslag sendes til foreningens e-mailadresse: </w:t>
      </w:r>
      <w:hyperlink r:id="rId4" w:history="1">
        <w:r w:rsidR="0089421D" w:rsidRPr="00A668C8">
          <w:rPr>
            <w:rStyle w:val="Hyperlink"/>
            <w:u w:color="0563C1"/>
          </w:rPr>
          <w:t>naturborn@gmail.com</w:t>
        </w:r>
      </w:hyperlink>
      <w:r>
        <w:t>.</w:t>
      </w:r>
      <w:r w:rsidR="003513EA">
        <w:t xml:space="preserve"> </w:t>
      </w:r>
    </w:p>
    <w:p w14:paraId="6DA39698" w14:textId="0FD99E80" w:rsidR="00DE6750" w:rsidRDefault="00D2767E" w:rsidP="00012F7C">
      <w:pPr>
        <w:ind w:left="5"/>
      </w:pPr>
      <w:r>
        <w:t xml:space="preserve">Stk. 5 </w:t>
      </w:r>
    </w:p>
    <w:p w14:paraId="37D52E7E" w14:textId="77777777" w:rsidR="0089421D" w:rsidRDefault="0089421D" w:rsidP="0089421D">
      <w:pPr>
        <w:ind w:left="-5"/>
      </w:pPr>
      <w:r>
        <w:t>En generalforsamling er altid beslutningsdygtig uanset antal fremmødte, forudsat at indkaldelseskravene til generalforsamlingen er opfyldt. Afstemningen fremgår af simpelt stemmeflertal blandt de fremmødte.</w:t>
      </w:r>
      <w:r w:rsidR="00D2767E">
        <w:t xml:space="preserve"> </w:t>
      </w:r>
    </w:p>
    <w:p w14:paraId="0865798F" w14:textId="77777777" w:rsidR="00DE6750" w:rsidRDefault="00D2767E">
      <w:pPr>
        <w:pStyle w:val="Overskrift1"/>
        <w:tabs>
          <w:tab w:val="center" w:pos="1980"/>
        </w:tabs>
        <w:ind w:left="-15" w:firstLine="0"/>
      </w:pPr>
      <w:r>
        <w:t xml:space="preserve">§ 6. </w:t>
      </w:r>
      <w:r>
        <w:tab/>
        <w:t xml:space="preserve">Bestyrelsen </w:t>
      </w:r>
    </w:p>
    <w:p w14:paraId="37F51800" w14:textId="77777777" w:rsidR="00DE6750" w:rsidRDefault="00D2767E">
      <w:pPr>
        <w:ind w:left="-5"/>
      </w:pPr>
      <w:r>
        <w:t xml:space="preserve">Stk. 1 </w:t>
      </w:r>
    </w:p>
    <w:p w14:paraId="50A6828E" w14:textId="77777777" w:rsidR="00DE6750" w:rsidRDefault="00D2767E">
      <w:pPr>
        <w:ind w:left="-5"/>
      </w:pPr>
      <w:r>
        <w:t>Bestyrelsen består af 3-5 medlemmer og eventuelt</w:t>
      </w:r>
      <w:r>
        <w:rPr>
          <w:color w:val="C00000"/>
        </w:rPr>
        <w:t xml:space="preserve"> </w:t>
      </w:r>
      <w:r>
        <w:t xml:space="preserve">1-2 suppleanter. Bestyrelsen konstituerer sig efter afholdt generalforsamling med formand, næstformand og en kasserer. </w:t>
      </w:r>
    </w:p>
    <w:p w14:paraId="1EEB512A" w14:textId="77777777" w:rsidR="00DE6750" w:rsidRDefault="00D2767E">
      <w:pPr>
        <w:ind w:left="-5"/>
      </w:pPr>
      <w:r>
        <w:t xml:space="preserve">Stk. 2 </w:t>
      </w:r>
    </w:p>
    <w:p w14:paraId="449567FD" w14:textId="77777777" w:rsidR="00DE6750" w:rsidRDefault="00D2767E">
      <w:pPr>
        <w:ind w:left="-5"/>
      </w:pPr>
      <w:r>
        <w:t xml:space="preserve">Bestyrelsen har den overordnede ledelse af foreningen. Valgperioden er 2 år. Genvalg kan finde sted. </w:t>
      </w:r>
    </w:p>
    <w:p w14:paraId="32C32370" w14:textId="77777777" w:rsidR="00DE6750" w:rsidRDefault="00D2767E">
      <w:pPr>
        <w:ind w:left="-5"/>
      </w:pPr>
      <w:r>
        <w:t xml:space="preserve">Stk. 3 </w:t>
      </w:r>
    </w:p>
    <w:p w14:paraId="033340F4" w14:textId="77777777" w:rsidR="00DE6750" w:rsidRDefault="00D2767E" w:rsidP="009B2FD9">
      <w:pPr>
        <w:ind w:left="-5"/>
      </w:pPr>
      <w:r>
        <w:t>Bestyrelsen</w:t>
      </w:r>
      <w:r w:rsidR="0089421D">
        <w:t xml:space="preserve"> kan efter behov udfærdige</w:t>
      </w:r>
      <w:r>
        <w:t xml:space="preserve"> en forretningsorden, hvor regler for fuldmagter til kass</w:t>
      </w:r>
      <w:r w:rsidR="004B0CD7">
        <w:t>ereren m.v. præciseres nærmere.</w:t>
      </w:r>
    </w:p>
    <w:p w14:paraId="604F8C22" w14:textId="77777777" w:rsidR="00DE6750" w:rsidRDefault="00D2767E">
      <w:pPr>
        <w:pStyle w:val="Overskrift1"/>
        <w:tabs>
          <w:tab w:val="center" w:pos="1890"/>
        </w:tabs>
        <w:ind w:left="-15" w:firstLine="0"/>
      </w:pPr>
      <w:r>
        <w:t xml:space="preserve">§ 7. </w:t>
      </w:r>
      <w:r>
        <w:tab/>
        <w:t xml:space="preserve">Opløsning </w:t>
      </w:r>
    </w:p>
    <w:p w14:paraId="66BFD6BC" w14:textId="77777777" w:rsidR="00DE6750" w:rsidRDefault="00D2767E">
      <w:pPr>
        <w:ind w:left="-5"/>
      </w:pPr>
      <w:r>
        <w:t xml:space="preserve">Stk. 1 </w:t>
      </w:r>
    </w:p>
    <w:p w14:paraId="689DC7BB" w14:textId="77777777" w:rsidR="009B2FD9" w:rsidRDefault="00D2767E">
      <w:pPr>
        <w:ind w:left="-5"/>
      </w:pPr>
      <w:r>
        <w:t xml:space="preserve">Foreningen kan opløses ved at generalforsamlingen </w:t>
      </w:r>
      <w:r w:rsidR="009B2FD9">
        <w:t>efter indstilling fra bestyrelsen. Foreningens opløsning kræver et simpelt flertal blandt de fremmødte, og skal i givet fald genbekræftes på en ekstraordinær generalforsamling ved et simpelt flertal, Det er ikke muligt at afgive stemme ved fuldmagt.</w:t>
      </w:r>
    </w:p>
    <w:p w14:paraId="08043E2F" w14:textId="77777777" w:rsidR="00DE6750" w:rsidRDefault="00D2767E">
      <w:pPr>
        <w:ind w:left="-5"/>
      </w:pPr>
      <w:r>
        <w:t xml:space="preserve">Stk. 2 </w:t>
      </w:r>
    </w:p>
    <w:p w14:paraId="25D23E1C" w14:textId="77777777" w:rsidR="00DE6750" w:rsidRDefault="009B2FD9">
      <w:pPr>
        <w:spacing w:after="229"/>
        <w:ind w:left="-5"/>
      </w:pPr>
      <w:r>
        <w:t>Det er op til bestyrelsen suverænt</w:t>
      </w:r>
      <w:r w:rsidR="00FC5038">
        <w:t xml:space="preserve"> at afgøre, hvad foreningens</w:t>
      </w:r>
      <w:r>
        <w:t xml:space="preserve"> </w:t>
      </w:r>
      <w:r w:rsidR="00FC5038">
        <w:t>formue skal gå til ved en evt. opløsning af foreningen.</w:t>
      </w:r>
    </w:p>
    <w:p w14:paraId="0DA57205" w14:textId="77777777" w:rsidR="00DE6750" w:rsidRDefault="00D2767E">
      <w:pPr>
        <w:pStyle w:val="Overskrift1"/>
        <w:tabs>
          <w:tab w:val="center" w:pos="2134"/>
        </w:tabs>
        <w:ind w:left="-15" w:firstLine="0"/>
      </w:pPr>
      <w:r>
        <w:t xml:space="preserve">§ 8. </w:t>
      </w:r>
      <w:r>
        <w:tab/>
        <w:t xml:space="preserve">Ikrafttrædelse </w:t>
      </w:r>
    </w:p>
    <w:p w14:paraId="1F13E5FC" w14:textId="77777777" w:rsidR="00DE6750" w:rsidRDefault="00D2767E">
      <w:pPr>
        <w:ind w:left="-5"/>
      </w:pPr>
      <w:r>
        <w:t xml:space="preserve">Stk. 1 </w:t>
      </w:r>
    </w:p>
    <w:p w14:paraId="596AC8EA" w14:textId="7247879A" w:rsidR="00D2767E" w:rsidRPr="0069536F" w:rsidRDefault="00D2767E" w:rsidP="0069536F">
      <w:pPr>
        <w:ind w:left="-5"/>
      </w:pPr>
      <w:r>
        <w:t>Disse</w:t>
      </w:r>
      <w:r w:rsidR="004B0CD7">
        <w:t xml:space="preserve"> vedtægter er godkendt på </w:t>
      </w:r>
      <w:r>
        <w:t>ordinær genera</w:t>
      </w:r>
      <w:r w:rsidR="00D95C58">
        <w:t>lforsamling den 20</w:t>
      </w:r>
      <w:r w:rsidR="00FC5038">
        <w:t>.2.2024</w:t>
      </w:r>
      <w:r>
        <w:t xml:space="preserve"> og træder i kraft med det samme. </w:t>
      </w:r>
    </w:p>
    <w:sectPr w:rsidR="00D2767E" w:rsidRPr="0069536F">
      <w:pgSz w:w="11904" w:h="16838"/>
      <w:pgMar w:top="766" w:right="732" w:bottom="799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750"/>
    <w:rsid w:val="00012F7C"/>
    <w:rsid w:val="00155F11"/>
    <w:rsid w:val="002A046E"/>
    <w:rsid w:val="002C7688"/>
    <w:rsid w:val="003513EA"/>
    <w:rsid w:val="003D3B35"/>
    <w:rsid w:val="003D5AA1"/>
    <w:rsid w:val="00415D2C"/>
    <w:rsid w:val="004B0CD7"/>
    <w:rsid w:val="0069536F"/>
    <w:rsid w:val="006D018D"/>
    <w:rsid w:val="0074113B"/>
    <w:rsid w:val="0089421D"/>
    <w:rsid w:val="008C315D"/>
    <w:rsid w:val="0091617F"/>
    <w:rsid w:val="009B2FD9"/>
    <w:rsid w:val="009C7070"/>
    <w:rsid w:val="00BB0F2C"/>
    <w:rsid w:val="00BE06E8"/>
    <w:rsid w:val="00D2767E"/>
    <w:rsid w:val="00D95C58"/>
    <w:rsid w:val="00D96C6E"/>
    <w:rsid w:val="00DE6750"/>
    <w:rsid w:val="00E85E8B"/>
    <w:rsid w:val="00F50E7A"/>
    <w:rsid w:val="00FC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6BCBB"/>
  <w15:docId w15:val="{AF5C712F-2CAD-48FA-88CE-2538456B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4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82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000000"/>
      <w:sz w:val="28"/>
    </w:rPr>
  </w:style>
  <w:style w:type="character" w:styleId="Hyperlink">
    <w:name w:val="Hyperlink"/>
    <w:basedOn w:val="Standardskrifttypeiafsnit"/>
    <w:uiPriority w:val="99"/>
    <w:unhideWhenUsed/>
    <w:rsid w:val="008942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urborn@g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Gældende vedtægt 2019.odt</vt:lpstr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Gældende vedtægt 2019.odt</dc:title>
  <dc:subject/>
  <dc:creator>Walther Nordal Jeppesen</dc:creator>
  <cp:keywords/>
  <cp:lastModifiedBy>Karin Oht</cp:lastModifiedBy>
  <cp:revision>3</cp:revision>
  <cp:lastPrinted>2024-01-30T18:07:00Z</cp:lastPrinted>
  <dcterms:created xsi:type="dcterms:W3CDTF">2024-02-05T15:45:00Z</dcterms:created>
  <dcterms:modified xsi:type="dcterms:W3CDTF">2024-02-05T15:46:00Z</dcterms:modified>
</cp:coreProperties>
</file>